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92F79A" w14:textId="77777777" w:rsidR="00A166E8" w:rsidRDefault="00000000">
      <w:pPr>
        <w:pStyle w:val="berschrift1"/>
      </w:pPr>
      <w:r>
        <w:t>Musterbriefe gegen die Schutzlücken der Gesundheits- und Pflegereform</w:t>
      </w:r>
    </w:p>
    <w:p w14:paraId="07318A71" w14:textId="77777777" w:rsidR="00A166E8" w:rsidRDefault="00000000">
      <w:pPr>
        <w:spacing w:after="120"/>
      </w:pPr>
      <w:r>
        <w:rPr>
          <w:b/>
          <w:bCs/>
        </w:rPr>
        <w:t>Für Menschen mit (besonders schwankenden, nicht sichtbaren) Behinderungen und ihre Angehörigen.</w:t>
      </w:r>
    </w:p>
    <w:p w14:paraId="1298CD12" w14:textId="77777777" w:rsidR="00A166E8" w:rsidRDefault="00000000">
      <w:pPr>
        <w:spacing w:after="120"/>
      </w:pPr>
      <w:r>
        <w:t xml:space="preserve">So funktioniert es: Text übernehmen, die </w:t>
      </w:r>
      <w:r>
        <w:rPr>
          <w:b/>
          <w:bCs/>
        </w:rPr>
        <w:t>[markierten Platzhalter]</w:t>
      </w:r>
      <w:r>
        <w:t xml:space="preserve"> ausfüllen, persönliche Sätze ergänzen (das wirkt am stärksten), unterschreiben, abschicken. Brief 1 geht an die/den </w:t>
      </w:r>
      <w:proofErr w:type="spellStart"/>
      <w:r>
        <w:t>Landesgesundheitsminister:</w:t>
      </w:r>
      <w:proofErr w:type="gramStart"/>
      <w:r>
        <w:t>in</w:t>
      </w:r>
      <w:proofErr w:type="spellEnd"/>
      <w:r>
        <w:t xml:space="preserve"> deines Bundeslandes</w:t>
      </w:r>
      <w:proofErr w:type="gramEnd"/>
      <w:r>
        <w:t>, Brief 2 an die Landrätin/den Landrat oder die Oberbürgermeisterin/den Oberbürgermeister deines Kreises bzw. deiner Stadt. Die Adressen findest du in der Kontaktliste.</w:t>
      </w:r>
    </w:p>
    <w:p w14:paraId="0AFFF1FA" w14:textId="77777777" w:rsidR="00A166E8" w:rsidRDefault="00000000">
      <w:pPr>
        <w:pStyle w:val="berschrift3"/>
      </w:pPr>
      <w:r>
        <w:t>Worum geht es konkret?</w:t>
      </w:r>
    </w:p>
    <w:p w14:paraId="17F2AD69" w14:textId="77777777" w:rsidR="00A166E8" w:rsidRDefault="00000000">
      <w:pPr>
        <w:spacing w:after="120"/>
      </w:pPr>
      <w:r>
        <w:t xml:space="preserve">Es geht nicht um ein einzelnes Gesetz. Die laufende Reform ist ein </w:t>
      </w:r>
      <w:r>
        <w:rPr>
          <w:b/>
          <w:bCs/>
        </w:rPr>
        <w:t>Bündel von rund zwei Dutzend Gesetzen und Verordnungen</w:t>
      </w:r>
      <w:r>
        <w:t xml:space="preserve"> – von der GKV-Finanzierung (GKV-Beitragssatzstabilisierungsgesetz) über die Pflege (Pflegeneuordnungsgesetz) bis zu Notfallversorgung, Digitalisierung und Barrierefreiheit. Wir haben zu </w:t>
      </w:r>
      <w:r>
        <w:rPr>
          <w:b/>
          <w:bCs/>
        </w:rPr>
        <w:t>24 dieser Vorhaben</w:t>
      </w:r>
      <w:r>
        <w:t xml:space="preserve"> geprüft, wo Schutzlücken entstehen. Das Ergebnis ist ein </w:t>
      </w:r>
      <w:r>
        <w:rPr>
          <w:b/>
          <w:bCs/>
        </w:rPr>
        <w:t>Muster</w:t>
      </w:r>
      <w:r>
        <w:t xml:space="preserve">: Menschen mit </w:t>
      </w:r>
      <w:r>
        <w:rPr>
          <w:b/>
          <w:bCs/>
        </w:rPr>
        <w:t>schwankenden, nicht sichtbaren Behinderungen</w:t>
      </w:r>
      <w:r>
        <w:t xml:space="preserve"> werden nicht an einer Stelle, sondern auf </w:t>
      </w:r>
      <w:r>
        <w:rPr>
          <w:b/>
          <w:bCs/>
        </w:rPr>
        <w:t>vielen Ebenen gleichzeitig</w:t>
      </w:r>
      <w:r>
        <w:t xml:space="preserve"> nicht geschützt – und genau diese Summierung macht sie so verletzlich.</w:t>
      </w:r>
    </w:p>
    <w:p w14:paraId="53F3415A" w14:textId="77777777" w:rsidR="00A166E8" w:rsidRDefault="00000000">
      <w:pPr>
        <w:spacing w:after="120"/>
      </w:pPr>
      <w:r>
        <w:rPr>
          <w:b/>
          <w:bCs/>
        </w:rPr>
        <w:t>Warum „schwankend“ das Kernproblem ist:</w:t>
      </w:r>
      <w:r>
        <w:t xml:space="preserve"> Wer mal bessere, mal schlechtere Tage hat, fällt durch jedes Raster, das auf </w:t>
      </w:r>
      <w:r>
        <w:rPr>
          <w:b/>
          <w:bCs/>
        </w:rPr>
        <w:t>dauerhafte, sichtbare, jederzeit nachweisbare</w:t>
      </w:r>
      <w:r>
        <w:t xml:space="preserve"> Beeinträchtigung ausgelegt ist. An guten Tagen gilt man als „leistungsfähig“ und verliert Unterstützung – an schlechten Tagen ist man arbeits- und alltagsunfähig, aber dann fehlt die Hilfe bereits.</w:t>
      </w:r>
    </w:p>
    <w:p w14:paraId="361EF9FB" w14:textId="77777777" w:rsidR="00A166E8" w:rsidRDefault="00A166E8">
      <w:pPr>
        <w:pBdr>
          <w:bottom w:val="single" w:sz="6" w:space="4" w:color="BBBBBB"/>
        </w:pBdr>
        <w:spacing w:after="120"/>
      </w:pPr>
    </w:p>
    <w:p w14:paraId="5D68D551" w14:textId="77777777" w:rsidR="00A166E8" w:rsidRDefault="00000000">
      <w:pPr>
        <w:pStyle w:val="berschrift2"/>
      </w:pPr>
      <w:r>
        <w:t>Textbausteine: einfach auswählen, einsetzen, anpassen</w:t>
      </w:r>
    </w:p>
    <w:p w14:paraId="19CC7B0A" w14:textId="77777777" w:rsidR="00A166E8" w:rsidRDefault="00000000">
      <w:pPr>
        <w:spacing w:after="120"/>
      </w:pPr>
      <w:r>
        <w:rPr>
          <w:b/>
          <w:bCs/>
        </w:rPr>
        <w:t>Für alle, denen das freie Schreiben schwerfällt</w:t>
      </w:r>
      <w:r>
        <w:t xml:space="preserve"> – z. B. bei starken Konzentrationsproblemen, ADHS, Erschöpfung oder Brain Fog. Du musst nichts selbst formulieren. Such dir 1–2 Sätze aus, kopiere sie in das Feld [* ... *] im Brief und tausche die fett markierten Stellen aus. Ein Satz reicht schon.</w:t>
      </w:r>
    </w:p>
    <w:p w14:paraId="5498F6B7" w14:textId="77777777" w:rsidR="00A166E8" w:rsidRDefault="00000000">
      <w:pPr>
        <w:spacing w:after="40"/>
      </w:pPr>
      <w:r>
        <w:rPr>
          <w:b/>
          <w:bCs/>
        </w:rPr>
        <w:t>Konzentration / ADHS / kognitive Belastung</w:t>
      </w:r>
    </w:p>
    <w:p w14:paraId="0B3D9A48" w14:textId="77777777" w:rsidR="00A166E8" w:rsidRDefault="00000000">
      <w:pPr>
        <w:pBdr>
          <w:left w:val="single" w:sz="18" w:space="8" w:color="9CC3D5"/>
        </w:pBdr>
        <w:spacing w:after="120"/>
        <w:ind w:left="360"/>
      </w:pPr>
      <w:r>
        <w:rPr>
          <w:i/>
          <w:iCs/>
        </w:rPr>
        <w:t xml:space="preserve">„Ich lebe mit starken Konzentrations- und Aufmerksamkeitsproblemen. </w:t>
      </w:r>
      <w:r>
        <w:rPr>
          <w:b/>
          <w:bCs/>
          <w:i/>
          <w:iCs/>
        </w:rPr>
        <w:t>[Medikation / Ergotherapie / Coaching / regelmäßige ärztliche Begleitung]</w:t>
      </w:r>
      <w:r>
        <w:rPr>
          <w:i/>
          <w:iCs/>
        </w:rPr>
        <w:t xml:space="preserve"> hält mich arbeits- und alltagsfähig. Werden diese Leistungen schwerer zugänglich, verliere ich genau die Stabilität, die ich zum Funktionieren brauche.“</w:t>
      </w:r>
    </w:p>
    <w:p w14:paraId="555480CA" w14:textId="77777777" w:rsidR="00A166E8" w:rsidRDefault="00000000">
      <w:pPr>
        <w:spacing w:after="40"/>
      </w:pPr>
      <w:r>
        <w:rPr>
          <w:b/>
          <w:bCs/>
        </w:rPr>
        <w:t>Psychische Erkrankung (Depression, Angst, Trauma)</w:t>
      </w:r>
    </w:p>
    <w:p w14:paraId="25DDADE9" w14:textId="77777777" w:rsidR="00A166E8" w:rsidRDefault="00000000">
      <w:pPr>
        <w:pBdr>
          <w:left w:val="single" w:sz="18" w:space="8" w:color="9CC3D5"/>
        </w:pBdr>
        <w:spacing w:after="120"/>
        <w:ind w:left="360"/>
      </w:pPr>
      <w:r>
        <w:rPr>
          <w:i/>
          <w:iCs/>
        </w:rPr>
        <w:t xml:space="preserve">„Ich bin auf </w:t>
      </w:r>
      <w:r>
        <w:rPr>
          <w:b/>
          <w:bCs/>
          <w:i/>
          <w:iCs/>
        </w:rPr>
        <w:t>[psychotherapeutische Behandlung / regelmäßige Termine / einen Therapieplatz]</w:t>
      </w:r>
      <w:r>
        <w:rPr>
          <w:i/>
          <w:iCs/>
        </w:rPr>
        <w:t xml:space="preserve"> angewiesen. Schon heute warte ich </w:t>
      </w:r>
      <w:r>
        <w:rPr>
          <w:b/>
          <w:bCs/>
          <w:i/>
          <w:iCs/>
        </w:rPr>
        <w:t>[Wartezeit einsetzen]</w:t>
      </w:r>
      <w:r>
        <w:rPr>
          <w:i/>
          <w:iCs/>
        </w:rPr>
        <w:t xml:space="preserve"> auf einen Platz. Jede weitere Verengung des Zugangs bedeutet für mich ein konkretes Rückfallrisiko.“</w:t>
      </w:r>
    </w:p>
    <w:p w14:paraId="44658608" w14:textId="77777777" w:rsidR="00A166E8" w:rsidRDefault="00000000">
      <w:pPr>
        <w:spacing w:after="40"/>
      </w:pPr>
      <w:r>
        <w:rPr>
          <w:b/>
          <w:bCs/>
        </w:rPr>
        <w:t>Chronische Schmerzen / Autoimmun- / körperliche Erkrankung (unsichtbar)</w:t>
      </w:r>
    </w:p>
    <w:p w14:paraId="05D3B834" w14:textId="77777777" w:rsidR="00A166E8" w:rsidRDefault="00000000">
      <w:pPr>
        <w:pBdr>
          <w:left w:val="single" w:sz="18" w:space="8" w:color="9CC3D5"/>
        </w:pBdr>
        <w:spacing w:after="120"/>
        <w:ind w:left="360"/>
      </w:pPr>
      <w:r>
        <w:rPr>
          <w:i/>
          <w:iCs/>
        </w:rPr>
        <w:t xml:space="preserve">„Meine Erkrankung sieht man mir nicht an. Ohne </w:t>
      </w:r>
      <w:r>
        <w:rPr>
          <w:b/>
          <w:bCs/>
          <w:i/>
          <w:iCs/>
        </w:rPr>
        <w:t>[Heilmittel wie Physio-/Ergotherapie / regelmäßige Behandlung]</w:t>
      </w:r>
      <w:r>
        <w:rPr>
          <w:i/>
          <w:iCs/>
        </w:rPr>
        <w:t xml:space="preserve"> verschlechtert sich mein Zustand und ich kann </w:t>
      </w:r>
      <w:r>
        <w:rPr>
          <w:b/>
          <w:bCs/>
          <w:i/>
          <w:iCs/>
        </w:rPr>
        <w:t>[arbeiten / meinen Alltag / meine Familie versorgen]</w:t>
      </w:r>
      <w:r>
        <w:rPr>
          <w:i/>
          <w:iCs/>
        </w:rPr>
        <w:t xml:space="preserve"> nicht mehr bewältigen.“</w:t>
      </w:r>
    </w:p>
    <w:p w14:paraId="264E4775" w14:textId="77777777" w:rsidR="00A166E8" w:rsidRDefault="00000000">
      <w:pPr>
        <w:spacing w:after="40"/>
      </w:pPr>
      <w:r>
        <w:rPr>
          <w:b/>
          <w:bCs/>
        </w:rPr>
        <w:t>ME/CFS, Long Covid, Erschöpfungserkrankungen</w:t>
      </w:r>
    </w:p>
    <w:p w14:paraId="24181F8F" w14:textId="77777777" w:rsidR="00A166E8" w:rsidRDefault="00000000">
      <w:pPr>
        <w:pBdr>
          <w:left w:val="single" w:sz="18" w:space="8" w:color="9CC3D5"/>
        </w:pBdr>
        <w:spacing w:after="120"/>
        <w:ind w:left="360"/>
      </w:pPr>
      <w:r>
        <w:rPr>
          <w:i/>
          <w:iCs/>
        </w:rPr>
        <w:t xml:space="preserve">„Ich lebe mit </w:t>
      </w:r>
      <w:r>
        <w:rPr>
          <w:b/>
          <w:bCs/>
          <w:i/>
          <w:iCs/>
        </w:rPr>
        <w:t>[ME/CFS / Long Covid]</w:t>
      </w:r>
      <w:r>
        <w:rPr>
          <w:i/>
          <w:iCs/>
        </w:rPr>
        <w:t>. Meine Belastbarkeit ist stark begrenzt, und die wenigen Versorgungsangebote sind ohnehin knapp. Kürzungen treffen mich besonders hart, weil es für mich kaum Alternativen gibt.“</w:t>
      </w:r>
    </w:p>
    <w:p w14:paraId="4C7F7270" w14:textId="77777777" w:rsidR="00A166E8" w:rsidRDefault="00000000">
      <w:pPr>
        <w:spacing w:after="40"/>
      </w:pPr>
      <w:r>
        <w:rPr>
          <w:b/>
          <w:bCs/>
        </w:rPr>
        <w:t>Autismus / neurodivergente Menschen</w:t>
      </w:r>
    </w:p>
    <w:p w14:paraId="50560316" w14:textId="77777777" w:rsidR="00A166E8" w:rsidRDefault="00000000">
      <w:pPr>
        <w:pBdr>
          <w:left w:val="single" w:sz="18" w:space="8" w:color="9CC3D5"/>
        </w:pBdr>
        <w:spacing w:after="120"/>
        <w:ind w:left="360"/>
      </w:pPr>
      <w:r>
        <w:rPr>
          <w:i/>
          <w:iCs/>
        </w:rPr>
        <w:lastRenderedPageBreak/>
        <w:t xml:space="preserve">„Als </w:t>
      </w:r>
      <w:r>
        <w:rPr>
          <w:b/>
          <w:bCs/>
          <w:i/>
          <w:iCs/>
        </w:rPr>
        <w:t>[autistische Person / neurodivergenter Mensch]</w:t>
      </w:r>
      <w:r>
        <w:rPr>
          <w:i/>
          <w:iCs/>
        </w:rPr>
        <w:t xml:space="preserve"> brauche ich verlässliche, gleichbleibende Unterstützung. Fällt </w:t>
      </w:r>
      <w:r>
        <w:rPr>
          <w:b/>
          <w:bCs/>
          <w:i/>
          <w:iCs/>
        </w:rPr>
        <w:t>[Beratung / therapeutische Begleitung / ein fester Ansprechpartner]</w:t>
      </w:r>
      <w:r>
        <w:rPr>
          <w:i/>
          <w:iCs/>
        </w:rPr>
        <w:t xml:space="preserve"> weg, gerät meine ganze Alltagsstruktur ins Wanken.“</w:t>
      </w:r>
    </w:p>
    <w:p w14:paraId="0EC13903" w14:textId="77777777" w:rsidR="00A166E8" w:rsidRDefault="00000000">
      <w:pPr>
        <w:spacing w:after="40"/>
      </w:pPr>
      <w:r>
        <w:rPr>
          <w:b/>
          <w:bCs/>
        </w:rPr>
        <w:t>Angehörige / pflegende Familien</w:t>
      </w:r>
    </w:p>
    <w:p w14:paraId="25B4EFA6" w14:textId="77777777" w:rsidR="00A166E8" w:rsidRDefault="00000000">
      <w:pPr>
        <w:pBdr>
          <w:left w:val="single" w:sz="18" w:space="8" w:color="9CC3D5"/>
        </w:pBdr>
        <w:spacing w:after="120"/>
        <w:ind w:left="360"/>
      </w:pPr>
      <w:r>
        <w:rPr>
          <w:i/>
          <w:iCs/>
        </w:rPr>
        <w:t xml:space="preserve">„Ich pflege/begleite </w:t>
      </w:r>
      <w:r>
        <w:rPr>
          <w:b/>
          <w:bCs/>
          <w:i/>
          <w:iCs/>
        </w:rPr>
        <w:t>[mein Kind / meinen Partner / einen Angehörigen]</w:t>
      </w:r>
      <w:r>
        <w:rPr>
          <w:i/>
          <w:iCs/>
        </w:rPr>
        <w:t xml:space="preserve"> mit einer nicht sichtbaren Behinderung. Ich trage das mit – aber nur, solange </w:t>
      </w:r>
      <w:r>
        <w:rPr>
          <w:b/>
          <w:bCs/>
          <w:i/>
          <w:iCs/>
        </w:rPr>
        <w:t>[ambulante Hilfen / Beratung / Entlastungsangebote]</w:t>
      </w:r>
      <w:r>
        <w:rPr>
          <w:i/>
          <w:iCs/>
        </w:rPr>
        <w:t xml:space="preserve"> bestehen bleiben. Werden sie gekürzt, falle auch ich irgendwann aus.“</w:t>
      </w:r>
    </w:p>
    <w:p w14:paraId="295A78B1" w14:textId="77777777" w:rsidR="00A166E8" w:rsidRDefault="00000000">
      <w:pPr>
        <w:spacing w:after="40"/>
      </w:pPr>
      <w:r>
        <w:rPr>
          <w:b/>
          <w:bCs/>
        </w:rPr>
        <w:t>Zugang &amp; Wartezeiten (passt fast immer)</w:t>
      </w:r>
    </w:p>
    <w:p w14:paraId="0ED4D96C" w14:textId="77777777" w:rsidR="00A166E8" w:rsidRDefault="00000000">
      <w:pPr>
        <w:pBdr>
          <w:left w:val="single" w:sz="18" w:space="8" w:color="9CC3D5"/>
        </w:pBdr>
        <w:spacing w:after="120"/>
        <w:ind w:left="360"/>
      </w:pPr>
      <w:r>
        <w:rPr>
          <w:i/>
          <w:iCs/>
        </w:rPr>
        <w:t>„Schon heute sind Termine, Therapieplätze und Beratung schwer zu bekommen. Wer kürzt, verschärft eine Lücke, die längst besteht – und trifft die, die sich am wenigsten wehren können.“</w:t>
      </w:r>
    </w:p>
    <w:p w14:paraId="16A5C3C7" w14:textId="77777777" w:rsidR="00A166E8" w:rsidRDefault="00A166E8">
      <w:pPr>
        <w:pBdr>
          <w:bottom w:val="single" w:sz="6" w:space="4" w:color="BBBBBB"/>
        </w:pBdr>
        <w:spacing w:after="120"/>
      </w:pPr>
    </w:p>
    <w:p w14:paraId="70545DF7" w14:textId="77777777" w:rsidR="00A166E8" w:rsidRDefault="00000000">
      <w:pPr>
        <w:pStyle w:val="berschrift3"/>
      </w:pPr>
      <w:r>
        <w:t>Besonders stark: deine Diagnose + was dadurch wahrscheinlich wird</w:t>
      </w:r>
    </w:p>
    <w:p w14:paraId="6FA5C12B" w14:textId="77777777" w:rsidR="00A166E8" w:rsidRDefault="00000000">
      <w:pPr>
        <w:spacing w:after="120"/>
      </w:pPr>
      <w:r>
        <w:t xml:space="preserve">Dieser Baustein wirkt am meisten, weil er die Folgen </w:t>
      </w:r>
      <w:r>
        <w:rPr>
          <w:b/>
          <w:bCs/>
        </w:rPr>
        <w:t>konkret und persönlich</w:t>
      </w:r>
      <w:r>
        <w:t xml:space="preserve"> macht. Trage deine Diagnose(n) ein und behalte nur die Punkte, die auf dich zutreffen. Schon ein oder zwei genügen.</w:t>
      </w:r>
    </w:p>
    <w:p w14:paraId="44F072CD" w14:textId="77777777" w:rsidR="00A166E8" w:rsidRDefault="00000000">
      <w:pPr>
        <w:pBdr>
          <w:left w:val="single" w:sz="18" w:space="8" w:color="9CC3D5"/>
        </w:pBdr>
        <w:spacing w:after="120"/>
        <w:ind w:left="360"/>
      </w:pPr>
      <w:r>
        <w:rPr>
          <w:i/>
          <w:iCs/>
        </w:rPr>
        <w:t>„Meine Diagnose(n): [hier eintragen]. Aufgrund meiner schwankenden, nicht sichtbaren Behinderung ist für mich Folgendes hoch wahrscheinlich:“</w:t>
      </w:r>
    </w:p>
    <w:p w14:paraId="5770F6C4" w14:textId="77777777" w:rsidR="00A166E8" w:rsidRDefault="00000000">
      <w:pPr>
        <w:pStyle w:val="Listenabsatz"/>
        <w:numPr>
          <w:ilvl w:val="0"/>
          <w:numId w:val="2"/>
        </w:numPr>
        <w:spacing w:after="60"/>
      </w:pPr>
      <w:r>
        <w:rPr>
          <w:b/>
          <w:bCs/>
        </w:rPr>
        <w:t>noch weniger Versorgung</w:t>
      </w:r>
      <w:r>
        <w:t xml:space="preserve"> – ich warte seit </w:t>
      </w:r>
      <w:r>
        <w:rPr>
          <w:b/>
          <w:bCs/>
        </w:rPr>
        <w:t>[</w:t>
      </w:r>
      <w:proofErr w:type="spellStart"/>
      <w:r>
        <w:rPr>
          <w:b/>
          <w:bCs/>
        </w:rPr>
        <w:t>xy</w:t>
      </w:r>
      <w:proofErr w:type="spellEnd"/>
      <w:r>
        <w:rPr>
          <w:b/>
          <w:bCs/>
        </w:rPr>
        <w:t>]</w:t>
      </w:r>
      <w:r>
        <w:t xml:space="preserve"> Monaten auf einen Psychotherapieplatz</w:t>
      </w:r>
    </w:p>
    <w:p w14:paraId="23B7A44E" w14:textId="77777777" w:rsidR="00A166E8" w:rsidRDefault="00000000">
      <w:pPr>
        <w:pStyle w:val="Listenabsatz"/>
        <w:numPr>
          <w:ilvl w:val="0"/>
          <w:numId w:val="2"/>
        </w:numPr>
        <w:spacing w:after="60"/>
      </w:pPr>
      <w:r>
        <w:t xml:space="preserve">ich warte seit </w:t>
      </w:r>
      <w:r>
        <w:rPr>
          <w:b/>
          <w:bCs/>
        </w:rPr>
        <w:t>[</w:t>
      </w:r>
      <w:proofErr w:type="spellStart"/>
      <w:r>
        <w:rPr>
          <w:b/>
          <w:bCs/>
        </w:rPr>
        <w:t>xy</w:t>
      </w:r>
      <w:proofErr w:type="spellEnd"/>
      <w:r>
        <w:rPr>
          <w:b/>
          <w:bCs/>
        </w:rPr>
        <w:t>]</w:t>
      </w:r>
      <w:r>
        <w:t xml:space="preserve"> auf eine </w:t>
      </w:r>
      <w:r>
        <w:rPr>
          <w:b/>
          <w:bCs/>
        </w:rPr>
        <w:t>Diagnose</w:t>
      </w:r>
    </w:p>
    <w:p w14:paraId="57271BC7" w14:textId="77777777" w:rsidR="00A166E8" w:rsidRDefault="00000000">
      <w:pPr>
        <w:pStyle w:val="Listenabsatz"/>
        <w:numPr>
          <w:ilvl w:val="0"/>
          <w:numId w:val="2"/>
        </w:numPr>
        <w:spacing w:after="60"/>
      </w:pPr>
      <w:r>
        <w:t xml:space="preserve">ich bin </w:t>
      </w:r>
      <w:r>
        <w:rPr>
          <w:b/>
          <w:bCs/>
        </w:rPr>
        <w:t>regelmäßig arbeitsunfähig</w:t>
      </w:r>
    </w:p>
    <w:p w14:paraId="12617A29" w14:textId="77777777" w:rsidR="00A166E8" w:rsidRDefault="00000000">
      <w:pPr>
        <w:pStyle w:val="Listenabsatz"/>
        <w:numPr>
          <w:ilvl w:val="0"/>
          <w:numId w:val="2"/>
        </w:numPr>
        <w:spacing w:after="60"/>
      </w:pPr>
      <w:r>
        <w:t xml:space="preserve">ich bin </w:t>
      </w:r>
      <w:r>
        <w:rPr>
          <w:b/>
          <w:bCs/>
        </w:rPr>
        <w:t>inzwischen dauerhaft arbeitsunfähig</w:t>
      </w:r>
    </w:p>
    <w:p w14:paraId="40983AB4" w14:textId="77777777" w:rsidR="00A166E8" w:rsidRDefault="00000000">
      <w:pPr>
        <w:pStyle w:val="Listenabsatz"/>
        <w:numPr>
          <w:ilvl w:val="0"/>
          <w:numId w:val="2"/>
        </w:numPr>
        <w:spacing w:after="60"/>
      </w:pPr>
      <w:r>
        <w:t xml:space="preserve">ich kann </w:t>
      </w:r>
      <w:r>
        <w:rPr>
          <w:b/>
          <w:bCs/>
        </w:rPr>
        <w:t>am gesellschaftlichen Leben nicht mehr teilnehmen</w:t>
      </w:r>
    </w:p>
    <w:p w14:paraId="2B10F3FE" w14:textId="77777777" w:rsidR="00A166E8" w:rsidRDefault="00000000">
      <w:pPr>
        <w:pBdr>
          <w:left w:val="single" w:sz="18" w:space="8" w:color="9CC3D5"/>
        </w:pBdr>
        <w:spacing w:after="120"/>
        <w:ind w:left="360"/>
      </w:pPr>
      <w:r>
        <w:rPr>
          <w:i/>
          <w:iCs/>
        </w:rPr>
        <w:t>„Genau hier zeigt sich die Schutzlücke: Was mir hilft, stabil zu bleiben, wird schwerer zugänglich – und die Folgen treffen am Ende nicht nur mich, sondern auch das Land und meine Kommune.“</w:t>
      </w:r>
    </w:p>
    <w:p w14:paraId="446D20A1" w14:textId="77777777" w:rsidR="00A166E8" w:rsidRDefault="00000000">
      <w:pPr>
        <w:pStyle w:val="berschrift2"/>
        <w:pageBreakBefore/>
      </w:pPr>
      <w:r>
        <w:lastRenderedPageBreak/>
        <w:t>Brief 1 – an die Landesgesundheitsministerin / den Landesgesundheitsminister</w:t>
      </w:r>
    </w:p>
    <w:p w14:paraId="298993A9" w14:textId="77777777" w:rsidR="00A166E8" w:rsidRDefault="00000000">
      <w:pPr>
        <w:spacing w:after="120"/>
      </w:pPr>
      <w:r>
        <w:rPr>
          <w:b/>
          <w:bCs/>
        </w:rPr>
        <w:t>Tipp:</w:t>
      </w:r>
      <w:r>
        <w:t xml:space="preserve"> Wenn dir das Formulieren schwerfällt: Nimm einfach einen passenden Satz aus den Textbausteinen oben und setze ihn in das Feld [* ... *] ein. Ein Satz genügt.</w:t>
      </w:r>
    </w:p>
    <w:p w14:paraId="1DF285B3" w14:textId="77777777" w:rsidR="00A166E8" w:rsidRDefault="00A166E8">
      <w:pPr>
        <w:pBdr>
          <w:bottom w:val="single" w:sz="6" w:space="4" w:color="BBBBBB"/>
        </w:pBdr>
        <w:spacing w:after="120"/>
      </w:pPr>
    </w:p>
    <w:p w14:paraId="7BFFEC8E" w14:textId="77777777" w:rsidR="00A166E8" w:rsidRDefault="00000000">
      <w:r>
        <w:rPr>
          <w:b/>
          <w:bCs/>
        </w:rPr>
        <w:t>[Dein Vor- und Nachname]</w:t>
      </w:r>
    </w:p>
    <w:p w14:paraId="2422FD32" w14:textId="77777777" w:rsidR="00A166E8" w:rsidRDefault="00000000">
      <w:r>
        <w:rPr>
          <w:b/>
          <w:bCs/>
        </w:rPr>
        <w:t>[Straße, Hausnummer]</w:t>
      </w:r>
    </w:p>
    <w:p w14:paraId="6D583982" w14:textId="77777777" w:rsidR="00A166E8" w:rsidRDefault="00000000">
      <w:r>
        <w:rPr>
          <w:b/>
          <w:bCs/>
        </w:rPr>
        <w:t>[PLZ, Ort]</w:t>
      </w:r>
    </w:p>
    <w:p w14:paraId="6CA321F7" w14:textId="77777777" w:rsidR="00A166E8" w:rsidRDefault="00000000">
      <w:pPr>
        <w:spacing w:after="120"/>
      </w:pPr>
      <w:r>
        <w:rPr>
          <w:b/>
          <w:bCs/>
        </w:rPr>
        <w:t>[E-Mail / Telefon]</w:t>
      </w:r>
    </w:p>
    <w:p w14:paraId="495AF698" w14:textId="77777777" w:rsidR="00A166E8" w:rsidRDefault="00000000">
      <w:pPr>
        <w:spacing w:after="120"/>
      </w:pPr>
      <w:r>
        <w:rPr>
          <w:b/>
          <w:bCs/>
        </w:rPr>
        <w:t>[Ort, Datum]</w:t>
      </w:r>
    </w:p>
    <w:p w14:paraId="41B2F46B" w14:textId="77777777" w:rsidR="00A166E8" w:rsidRDefault="00000000">
      <w:r>
        <w:t>An</w:t>
      </w:r>
    </w:p>
    <w:p w14:paraId="0957867D" w14:textId="77777777" w:rsidR="00A166E8" w:rsidRDefault="00000000">
      <w:r>
        <w:rPr>
          <w:b/>
          <w:bCs/>
        </w:rPr>
        <w:t>[Frau Ministerin / Herrn Minister – Name einsetzen]</w:t>
      </w:r>
    </w:p>
    <w:p w14:paraId="7DCF262C" w14:textId="77777777" w:rsidR="00A166E8" w:rsidRDefault="00000000">
      <w:r>
        <w:rPr>
          <w:b/>
          <w:bCs/>
        </w:rPr>
        <w:t>[Name des Ministeriums]</w:t>
      </w:r>
    </w:p>
    <w:p w14:paraId="0EF8721B" w14:textId="77777777" w:rsidR="00A166E8" w:rsidRDefault="00000000">
      <w:pPr>
        <w:spacing w:after="120"/>
      </w:pPr>
      <w:r>
        <w:rPr>
          <w:b/>
          <w:bCs/>
        </w:rPr>
        <w:t>[Bundesland]</w:t>
      </w:r>
    </w:p>
    <w:p w14:paraId="6C3E1C8B" w14:textId="77777777" w:rsidR="00A166E8" w:rsidRDefault="00000000">
      <w:pPr>
        <w:spacing w:after="120"/>
      </w:pPr>
      <w:r>
        <w:rPr>
          <w:b/>
          <w:bCs/>
        </w:rPr>
        <w:t>Betreff: Bitte schützen Sie im Bundesrat Menschen mit nicht sichtbaren Behinderungen vor den Schutzlücken der Gesundheits- und Pflegereform</w:t>
      </w:r>
    </w:p>
    <w:p w14:paraId="25D9FD2E" w14:textId="77777777" w:rsidR="00A166E8" w:rsidRDefault="00000000">
      <w:pPr>
        <w:spacing w:after="120"/>
      </w:pPr>
      <w:r>
        <w:t xml:space="preserve">Sehr geehrte Frau Ministerin / sehr geehrter Herr Minister </w:t>
      </w:r>
      <w:r>
        <w:rPr>
          <w:b/>
          <w:bCs/>
        </w:rPr>
        <w:t>[Name]</w:t>
      </w:r>
      <w:r>
        <w:t>,</w:t>
      </w:r>
    </w:p>
    <w:p w14:paraId="36D28AC7" w14:textId="77777777" w:rsidR="00A166E8" w:rsidRDefault="00000000">
      <w:pPr>
        <w:spacing w:after="120"/>
      </w:pPr>
      <w:r>
        <w:t xml:space="preserve">ich wende mich an Sie als </w:t>
      </w:r>
      <w:r>
        <w:rPr>
          <w:b/>
          <w:bCs/>
        </w:rPr>
        <w:t xml:space="preserve">[Bürgerin/Bürger Ihres Landes / betroffene Person / </w:t>
      </w:r>
      <w:proofErr w:type="spellStart"/>
      <w:proofErr w:type="gramStart"/>
      <w:r>
        <w:rPr>
          <w:b/>
          <w:bCs/>
        </w:rPr>
        <w:t>Angehörige:r</w:t>
      </w:r>
      <w:proofErr w:type="spellEnd"/>
      <w:proofErr w:type="gramEnd"/>
      <w:r>
        <w:rPr>
          <w:b/>
          <w:bCs/>
        </w:rPr>
        <w:t>]</w:t>
      </w:r>
      <w:r>
        <w:t xml:space="preserve"> mit einer dringenden Bitte: Nutzen Sie Ihren Einfluss im Bundesrat und in der Gesundheitsministerkonferenz, damit die laufende Gesundheits- und Pflegereform nicht zulasten von Menschen mit nicht sichtbaren Behinderungen geht – konkret beim GKV-Beitragssatzstabilisierungsgesetz und beim Pflegeneuordnungsgesetz durch ein Nein bzw. die Anrufung des Vermittlungsausschusses.</w:t>
      </w:r>
    </w:p>
    <w:p w14:paraId="4622CF8E" w14:textId="77777777" w:rsidR="00A166E8" w:rsidRDefault="00000000">
      <w:pPr>
        <w:spacing w:after="120"/>
      </w:pPr>
      <w:r>
        <w:t xml:space="preserve">Mir geht es dabei nicht um ein einzelnes Gesetz. Die Reform ist ein Bündel von rund zwei Dutzend Vorhaben – von der GKV-Finanzierung über die Pflege bis zu Notfallversorgung, Digitalisierung und Barrierefreiheit. Über diese Vorhaben hinweg entsteht ein </w:t>
      </w:r>
      <w:r>
        <w:rPr>
          <w:b/>
          <w:bCs/>
        </w:rPr>
        <w:t>Muster</w:t>
      </w:r>
      <w:r>
        <w:t xml:space="preserve">: Menschen mit </w:t>
      </w:r>
      <w:r>
        <w:rPr>
          <w:b/>
          <w:bCs/>
        </w:rPr>
        <w:t>schwankenden, nicht sichtbaren Behinderungen</w:t>
      </w:r>
      <w:r>
        <w:t xml:space="preserve"> werden nicht an einer Stelle, sondern auf </w:t>
      </w:r>
      <w:r>
        <w:rPr>
          <w:b/>
          <w:bCs/>
        </w:rPr>
        <w:t>vielen Ebenen gleichzeitig</w:t>
      </w:r>
      <w:r>
        <w:t xml:space="preserve"> nicht geschützt.</w:t>
      </w:r>
    </w:p>
    <w:p w14:paraId="40815D91" w14:textId="77777777" w:rsidR="00A166E8" w:rsidRDefault="00000000">
      <w:pPr>
        <w:spacing w:after="120"/>
      </w:pPr>
      <w:r>
        <w:rPr>
          <w:b/>
          <w:bCs/>
        </w:rPr>
        <w:t xml:space="preserve">[* </w:t>
      </w:r>
      <w:proofErr w:type="gramStart"/>
      <w:r>
        <w:rPr>
          <w:b/>
          <w:bCs/>
        </w:rPr>
        <w:t>Hier</w:t>
      </w:r>
      <w:proofErr w:type="gramEnd"/>
      <w:r>
        <w:rPr>
          <w:b/>
          <w:bCs/>
        </w:rPr>
        <w:t xml:space="preserve"> ein bis zwei persönliche Sätze einsetzen – gern aus den Textbausteinen oben, ideal mit deiner Diagnose und den wahrscheinlichen Folgen. *]</w:t>
      </w:r>
    </w:p>
    <w:p w14:paraId="3DEF5B7E" w14:textId="5CE72032" w:rsidR="00A166E8" w:rsidRDefault="00000000">
      <w:pPr>
        <w:spacing w:after="120"/>
      </w:pPr>
      <w:r>
        <w:t>Betroffen sind Menschen mit chronischen Schmerz- und Autoimmunerkrankungen, psychischen Erkrankungen, neurodivergente Menschen, Menschen mit ME/CFS oder Long Covid</w:t>
      </w:r>
      <w:r w:rsidR="0003472E">
        <w:t>, Menschen mit Sinnesbehinderungen</w:t>
      </w:r>
      <w:r>
        <w:t xml:space="preserve">. Ihr Zustand </w:t>
      </w:r>
      <w:r>
        <w:rPr>
          <w:b/>
          <w:bCs/>
        </w:rPr>
        <w:t>schwankt</w:t>
      </w:r>
      <w:r>
        <w:t xml:space="preserve"> – und genau das wird ihnen zum Verhängnis: Unsere Hilfesysteme sind </w:t>
      </w:r>
      <w:r w:rsidR="0003472E">
        <w:t xml:space="preserve">genau deshalb </w:t>
      </w:r>
      <w:r>
        <w:t>auf dauerhafte, sichtbare, jederzeit nachweisbare Beeinträchtigung ausgelegt. An guten Tagen gilt man als „leistungsfähig“ und verliert Unterstützung, an schlechten Tagen ist man arbeits- und alltagsunfähig – aber dann fehlt die Hilfe bereits.</w:t>
      </w:r>
    </w:p>
    <w:p w14:paraId="2295C61E" w14:textId="77777777" w:rsidR="00A166E8" w:rsidRDefault="00000000">
      <w:pPr>
        <w:spacing w:after="120"/>
      </w:pPr>
      <w:r>
        <w:t xml:space="preserve">Die Reform verengt nun an mehreren Stellen zugleich genau die Leistungen, die diese Menschen stabil halten: Heilmittel, ambulante und psychotherapeutische Versorgung, Beratung, Prävention und wohnortnahe Unterstützung. Jede einzelne Kürzung mag für sich klein wirken – in der </w:t>
      </w:r>
      <w:r>
        <w:rPr>
          <w:b/>
          <w:bCs/>
        </w:rPr>
        <w:t>Summe</w:t>
      </w:r>
      <w:r>
        <w:t xml:space="preserve"> entsteht eine Schutzlücke, die die trifft, die sich am schlechtesten wehren können.</w:t>
      </w:r>
    </w:p>
    <w:p w14:paraId="66DE4277" w14:textId="77777777" w:rsidR="00A166E8" w:rsidRDefault="00000000">
      <w:pPr>
        <w:spacing w:after="120"/>
      </w:pPr>
      <w:r>
        <w:t xml:space="preserve">Das Gefährliche ist die </w:t>
      </w:r>
      <w:r>
        <w:rPr>
          <w:b/>
          <w:bCs/>
        </w:rPr>
        <w:t>Kaskade</w:t>
      </w:r>
      <w:r>
        <w:t>: Fällt frühe, niedrigschwellige Stabilisierung weg, folgt Verschlechterung – aus Verschlechterung wird Krise – aus der Krise werden stationäre Aufenthalte, Erwerbsminderung, im schlimmsten Fall Suizidalität. Jede gestrichene Stunde Beratung oder Therapie am Anfang dieser Kette erzeugt am Ende ein Vielfaches an Leid und an Kosten.</w:t>
      </w:r>
    </w:p>
    <w:p w14:paraId="77A8B9B3" w14:textId="77777777" w:rsidR="00A166E8" w:rsidRDefault="00000000">
      <w:pPr>
        <w:spacing w:after="120"/>
      </w:pPr>
      <w:r>
        <w:t>Und diese Kosten zahlt am Ende nicht der Bund, sondern Ihr Land und Ihre Kommunen. Was die Krankenkasse heute spart, taucht morgen in den Landes- und Kommunalhaushalten wieder auf.</w:t>
      </w:r>
    </w:p>
    <w:p w14:paraId="1EE90C81" w14:textId="77777777" w:rsidR="00A166E8" w:rsidRDefault="00000000">
      <w:pPr>
        <w:spacing w:after="120"/>
      </w:pPr>
      <w:r>
        <w:rPr>
          <w:b/>
          <w:bCs/>
        </w:rPr>
        <w:t>Mögliche Folgekosten für die Länder:</w:t>
      </w:r>
    </w:p>
    <w:p w14:paraId="6D9169BB" w14:textId="77777777" w:rsidR="00A166E8" w:rsidRDefault="00000000">
      <w:pPr>
        <w:pStyle w:val="Listenabsatz"/>
        <w:numPr>
          <w:ilvl w:val="0"/>
          <w:numId w:val="2"/>
        </w:numPr>
        <w:spacing w:after="60"/>
      </w:pPr>
      <w:r>
        <w:rPr>
          <w:b/>
          <w:bCs/>
        </w:rPr>
        <w:lastRenderedPageBreak/>
        <w:t>Erwerbsminderungs- und Versorgungslasten</w:t>
      </w:r>
      <w:r>
        <w:t>: vermeidbare Frühausstiege aus dem Arbeitsleben und Produktivitätsverlust schwächen Wirtschaftskraft und Steueraufkommen des Landes.</w:t>
      </w:r>
    </w:p>
    <w:p w14:paraId="7E9225F6" w14:textId="77777777" w:rsidR="00A166E8" w:rsidRDefault="00000000">
      <w:pPr>
        <w:pStyle w:val="Listenabsatz"/>
        <w:numPr>
          <w:ilvl w:val="0"/>
          <w:numId w:val="2"/>
        </w:numPr>
        <w:spacing w:after="60"/>
      </w:pPr>
      <w:r>
        <w:rPr>
          <w:b/>
          <w:bCs/>
        </w:rPr>
        <w:t>Krankenhaus- und stationäre Versorgung</w:t>
      </w:r>
      <w:r>
        <w:t>: Wer ambulant nicht stabilisiert wird, landet teurer im Klinik- und Reha-System, das die Länder mitfinanzieren.</w:t>
      </w:r>
    </w:p>
    <w:p w14:paraId="47C7584F" w14:textId="77777777" w:rsidR="00A166E8" w:rsidRDefault="00000000">
      <w:pPr>
        <w:pStyle w:val="Listenabsatz"/>
        <w:numPr>
          <w:ilvl w:val="0"/>
          <w:numId w:val="2"/>
        </w:numPr>
        <w:spacing w:after="60"/>
      </w:pPr>
      <w:r>
        <w:rPr>
          <w:b/>
          <w:bCs/>
        </w:rPr>
        <w:t>Öffentlicher Gesundheitsdienst und Beratungsstrukturen</w:t>
      </w:r>
      <w:r>
        <w:t>, die das Land trägt, geraten unter zusätzlichen Druck.</w:t>
      </w:r>
    </w:p>
    <w:p w14:paraId="4593B7F9" w14:textId="77777777" w:rsidR="00A166E8" w:rsidRDefault="00000000">
      <w:pPr>
        <w:pStyle w:val="Listenabsatz"/>
        <w:numPr>
          <w:ilvl w:val="0"/>
          <w:numId w:val="2"/>
        </w:numPr>
        <w:spacing w:after="60"/>
      </w:pPr>
      <w:r>
        <w:rPr>
          <w:b/>
          <w:bCs/>
        </w:rPr>
        <w:t>Fachkräfteverlust</w:t>
      </w:r>
      <w:r>
        <w:t>: Beschäftigte mit schwankenden Erkrankungen, die ohne Versorgung ausfallen, fehlen dem Arbeitsmarkt des Landes dauerhaft.</w:t>
      </w:r>
    </w:p>
    <w:p w14:paraId="4F05AD2A" w14:textId="77777777" w:rsidR="00A166E8" w:rsidRDefault="00000000">
      <w:pPr>
        <w:spacing w:after="120"/>
      </w:pPr>
      <w:r>
        <w:rPr>
          <w:b/>
          <w:bCs/>
        </w:rPr>
        <w:t>Mögliche Folgekosten für die Kommunen:</w:t>
      </w:r>
    </w:p>
    <w:p w14:paraId="27D0F8B4" w14:textId="77777777" w:rsidR="00A166E8" w:rsidRDefault="00000000">
      <w:pPr>
        <w:pStyle w:val="Listenabsatz"/>
        <w:numPr>
          <w:ilvl w:val="0"/>
          <w:numId w:val="2"/>
        </w:numPr>
        <w:spacing w:after="60"/>
      </w:pPr>
      <w:r>
        <w:rPr>
          <w:b/>
          <w:bCs/>
        </w:rPr>
        <w:t>Eingliederungshilfe nach SGB IX</w:t>
      </w:r>
      <w:r>
        <w:t>, die Kommunen (bzw. Land und Kommunen) tragen – sie steigt, wenn frühe Stabilisierung wegfällt.</w:t>
      </w:r>
    </w:p>
    <w:p w14:paraId="16E1E011" w14:textId="77777777" w:rsidR="00A166E8" w:rsidRDefault="00000000">
      <w:pPr>
        <w:pStyle w:val="Listenabsatz"/>
        <w:numPr>
          <w:ilvl w:val="0"/>
          <w:numId w:val="2"/>
        </w:numPr>
        <w:spacing w:after="60"/>
      </w:pPr>
      <w:r>
        <w:rPr>
          <w:b/>
          <w:bCs/>
        </w:rPr>
        <w:t>Sozialhilfe und Grundsicherung</w:t>
      </w:r>
      <w:r>
        <w:t>, wenn Menschen aus Arbeit und Versorgung herausfallen.</w:t>
      </w:r>
    </w:p>
    <w:p w14:paraId="725DBB5F" w14:textId="77777777" w:rsidR="00A166E8" w:rsidRDefault="00000000">
      <w:pPr>
        <w:pStyle w:val="Listenabsatz"/>
        <w:numPr>
          <w:ilvl w:val="0"/>
          <w:numId w:val="2"/>
        </w:numPr>
        <w:spacing w:after="60"/>
      </w:pPr>
      <w:r>
        <w:rPr>
          <w:b/>
          <w:bCs/>
        </w:rPr>
        <w:t>Teurere stationäre und Krisenhilfen</w:t>
      </w:r>
      <w:r>
        <w:t xml:space="preserve"> vor Ort, weil ambulante und niedrigschwellige Angebote fehlen.</w:t>
      </w:r>
    </w:p>
    <w:p w14:paraId="10EA2B7E" w14:textId="77777777" w:rsidR="00A166E8" w:rsidRDefault="00000000">
      <w:pPr>
        <w:pStyle w:val="Listenabsatz"/>
        <w:numPr>
          <w:ilvl w:val="0"/>
          <w:numId w:val="2"/>
        </w:numPr>
        <w:spacing w:after="60"/>
      </w:pPr>
      <w:r>
        <w:rPr>
          <w:b/>
          <w:bCs/>
        </w:rPr>
        <w:t>Überlastung pflegender Angehöriger</w:t>
      </w:r>
      <w:r>
        <w:t>, die selbst erkranken und dann ebenfalls kommunale Hilfen brauchen.</w:t>
      </w:r>
    </w:p>
    <w:p w14:paraId="02933D8B" w14:textId="77777777" w:rsidR="00A166E8" w:rsidRDefault="00000000">
      <w:pPr>
        <w:spacing w:after="120"/>
      </w:pPr>
      <w:r>
        <w:rPr>
          <w:b/>
          <w:bCs/>
        </w:rPr>
        <w:t>Verschiebung ist kein Sparen.</w:t>
      </w:r>
      <w:r>
        <w:t xml:space="preserve"> Eine Ausgabendämpfung ohne ausdrückliche Schutzklausel für Menschen mit Behinderungen senkt nicht die Kosten – sie verlagert sie nur, von der Bundesebene auf Ihr Land und Ihre Kommunen, und vom Geldwert in menschliches Leid.</w:t>
      </w:r>
    </w:p>
    <w:p w14:paraId="65ACBCE2" w14:textId="77777777" w:rsidR="00A166E8" w:rsidRDefault="00000000">
      <w:pPr>
        <w:spacing w:after="120"/>
      </w:pPr>
      <w:r>
        <w:t>Ich bitte Sie deshalb konkret:</w:t>
      </w:r>
    </w:p>
    <w:p w14:paraId="2ED71D92" w14:textId="77777777" w:rsidR="00A166E8" w:rsidRDefault="00000000">
      <w:pPr>
        <w:pStyle w:val="Listenabsatz"/>
        <w:numPr>
          <w:ilvl w:val="0"/>
          <w:numId w:val="3"/>
        </w:numPr>
        <w:spacing w:after="60"/>
      </w:pPr>
      <w:r>
        <w:rPr>
          <w:b/>
          <w:bCs/>
        </w:rPr>
        <w:t>Stimmen Sie im Bundesrat gegen</w:t>
      </w:r>
      <w:r>
        <w:t xml:space="preserve"> das Gesetz in seiner jetzigen Form bzw. unterstützen Sie die </w:t>
      </w:r>
      <w:r>
        <w:rPr>
          <w:b/>
          <w:bCs/>
        </w:rPr>
        <w:t>Anrufung des Vermittlungsausschusses.</w:t>
      </w:r>
    </w:p>
    <w:p w14:paraId="0D963100" w14:textId="77777777" w:rsidR="00A166E8" w:rsidRDefault="00000000">
      <w:pPr>
        <w:pStyle w:val="Listenabsatz"/>
        <w:numPr>
          <w:ilvl w:val="0"/>
          <w:numId w:val="3"/>
        </w:numPr>
        <w:spacing w:after="60"/>
      </w:pPr>
      <w:r>
        <w:t xml:space="preserve">Setzen Sie sich – auch über die </w:t>
      </w:r>
      <w:r>
        <w:rPr>
          <w:b/>
          <w:bCs/>
        </w:rPr>
        <w:t>Gesundheitsministerkonferenz (GMK)</w:t>
      </w:r>
      <w:r>
        <w:t xml:space="preserve"> – für eine verbindliche </w:t>
      </w:r>
      <w:r>
        <w:rPr>
          <w:b/>
          <w:bCs/>
        </w:rPr>
        <w:t>Schutzklausel</w:t>
      </w:r>
      <w:r>
        <w:t xml:space="preserve"> ein, die Leistungen für Menschen mit Behinderungen und chronischen Erkrankungen von der pauschalen Ausgabendämpfung ausnimmt.</w:t>
      </w:r>
    </w:p>
    <w:p w14:paraId="55E28100" w14:textId="77777777" w:rsidR="00A166E8" w:rsidRDefault="00000000">
      <w:pPr>
        <w:pStyle w:val="Listenabsatz"/>
        <w:numPr>
          <w:ilvl w:val="0"/>
          <w:numId w:val="3"/>
        </w:numPr>
        <w:spacing w:after="60"/>
      </w:pPr>
      <w:r>
        <w:t xml:space="preserve">Fordern Sie eine </w:t>
      </w:r>
      <w:r>
        <w:rPr>
          <w:b/>
          <w:bCs/>
        </w:rPr>
        <w:t>Folgekostenabschätzung</w:t>
      </w:r>
      <w:r>
        <w:t xml:space="preserve"> für Länder und Kommunen, bevor Einsparungen beschlossen werden.</w:t>
      </w:r>
    </w:p>
    <w:p w14:paraId="6D7BB916" w14:textId="77777777" w:rsidR="00A166E8" w:rsidRDefault="00000000">
      <w:pPr>
        <w:spacing w:after="120"/>
      </w:pPr>
      <w:r>
        <w:t>Als Mitglied des Bundesrates haben Sie es mit in der Hand, dass diese Reform nicht auf dem Rücken der Verletzlichsten saniert wird. Ich bitte Sie, diese Verantwortung wahrzunehmen. Über eine Antwort, wie Sie sich im Bundesrat positionieren werden, würde ich mich sehr freuen.</w:t>
      </w:r>
    </w:p>
    <w:p w14:paraId="3E7863E6" w14:textId="77777777" w:rsidR="00A166E8" w:rsidRDefault="00000000">
      <w:pPr>
        <w:spacing w:after="120"/>
      </w:pPr>
      <w:r>
        <w:t>Mit freundlichen Grüßen</w:t>
      </w:r>
    </w:p>
    <w:p w14:paraId="2B9D3F67" w14:textId="77777777" w:rsidR="00A166E8" w:rsidRDefault="00000000">
      <w:pPr>
        <w:spacing w:after="120"/>
      </w:pPr>
      <w:r>
        <w:rPr>
          <w:b/>
          <w:bCs/>
        </w:rPr>
        <w:t>[Dein Name]</w:t>
      </w:r>
    </w:p>
    <w:p w14:paraId="4A962BE2" w14:textId="77777777" w:rsidR="00A166E8" w:rsidRDefault="00000000">
      <w:pPr>
        <w:pStyle w:val="berschrift2"/>
        <w:pageBreakBefore/>
      </w:pPr>
      <w:r>
        <w:lastRenderedPageBreak/>
        <w:t>Brief 2 – an die Landrätin / den Landrat oder die Oberbürgermeisterin / den Oberbürgermeister</w:t>
      </w:r>
    </w:p>
    <w:p w14:paraId="7E1E524B" w14:textId="77777777" w:rsidR="00A166E8" w:rsidRDefault="00000000">
      <w:pPr>
        <w:spacing w:after="120"/>
      </w:pPr>
      <w:r>
        <w:rPr>
          <w:b/>
          <w:bCs/>
        </w:rPr>
        <w:t>Warum auch die kommunale Ebene?</w:t>
      </w:r>
      <w:r>
        <w:t xml:space="preserve"> Wenn der Bund bei Krankenkasse und Pflege spart, landen die Folgen direkt im Kreis- oder Stadthaushalt – über die Eingliederungshilfe, die Sozialhilfe und die örtlichen Beratungsstrukturen. Landrätinnen und Oberbürgermeister können über die kommunalen Spitzenverbände und über ihr Land Druck machen.</w:t>
      </w:r>
    </w:p>
    <w:p w14:paraId="6C47F53D" w14:textId="77777777" w:rsidR="00A166E8" w:rsidRDefault="00A166E8">
      <w:pPr>
        <w:pBdr>
          <w:bottom w:val="single" w:sz="6" w:space="4" w:color="BBBBBB"/>
        </w:pBdr>
        <w:spacing w:after="120"/>
      </w:pPr>
    </w:p>
    <w:p w14:paraId="1F9817E1" w14:textId="77777777" w:rsidR="00A166E8" w:rsidRDefault="00000000">
      <w:r>
        <w:rPr>
          <w:b/>
          <w:bCs/>
        </w:rPr>
        <w:t>[Dein Vor- und Nachname]</w:t>
      </w:r>
    </w:p>
    <w:p w14:paraId="28D8C9D0" w14:textId="77777777" w:rsidR="00A166E8" w:rsidRDefault="00000000">
      <w:r>
        <w:rPr>
          <w:b/>
          <w:bCs/>
        </w:rPr>
        <w:t>[Straße, Hausnummer]</w:t>
      </w:r>
    </w:p>
    <w:p w14:paraId="1FC2F772" w14:textId="77777777" w:rsidR="00A166E8" w:rsidRDefault="00000000">
      <w:r>
        <w:rPr>
          <w:b/>
          <w:bCs/>
        </w:rPr>
        <w:t>[PLZ, Ort]</w:t>
      </w:r>
    </w:p>
    <w:p w14:paraId="159BA3D0" w14:textId="77777777" w:rsidR="00A166E8" w:rsidRDefault="00000000">
      <w:pPr>
        <w:spacing w:after="120"/>
      </w:pPr>
      <w:r>
        <w:rPr>
          <w:b/>
          <w:bCs/>
        </w:rPr>
        <w:t>[E-Mail / Telefon]</w:t>
      </w:r>
    </w:p>
    <w:p w14:paraId="0EE81C69" w14:textId="77777777" w:rsidR="00A166E8" w:rsidRDefault="00000000">
      <w:pPr>
        <w:spacing w:after="120"/>
      </w:pPr>
      <w:r>
        <w:rPr>
          <w:b/>
          <w:bCs/>
        </w:rPr>
        <w:t>[Ort, Datum]</w:t>
      </w:r>
    </w:p>
    <w:p w14:paraId="7996A44F" w14:textId="77777777" w:rsidR="00A166E8" w:rsidRDefault="00000000">
      <w:r>
        <w:t>An</w:t>
      </w:r>
    </w:p>
    <w:p w14:paraId="232A656F" w14:textId="77777777" w:rsidR="00A166E8" w:rsidRDefault="00000000">
      <w:r>
        <w:rPr>
          <w:b/>
          <w:bCs/>
        </w:rPr>
        <w:t>[Frau Landrätin / Herrn Landrat – bzw. – Frau Oberbürgermeisterin / Herrn Oberbürgermeister – Name einsetzen]</w:t>
      </w:r>
    </w:p>
    <w:p w14:paraId="2C821B08" w14:textId="77777777" w:rsidR="00A166E8" w:rsidRDefault="00000000">
      <w:pPr>
        <w:spacing w:after="120"/>
      </w:pPr>
      <w:r>
        <w:rPr>
          <w:b/>
          <w:bCs/>
        </w:rPr>
        <w:t>[Landkreis / Stadt]</w:t>
      </w:r>
    </w:p>
    <w:p w14:paraId="1653D53B" w14:textId="77777777" w:rsidR="00A166E8" w:rsidRDefault="00000000">
      <w:pPr>
        <w:spacing w:after="120"/>
      </w:pPr>
      <w:r>
        <w:rPr>
          <w:b/>
          <w:bCs/>
        </w:rPr>
        <w:t>Betreff: Die Gesundheits- und Pflegereform verlagert Kosten auf unseren Kreis/unsere Stadt – bitte positionieren Sie sich</w:t>
      </w:r>
    </w:p>
    <w:p w14:paraId="2927EB50" w14:textId="77777777" w:rsidR="00A166E8" w:rsidRDefault="00000000">
      <w:pPr>
        <w:spacing w:after="120"/>
      </w:pPr>
      <w:r>
        <w:t xml:space="preserve">Sehr geehrte Frau </w:t>
      </w:r>
      <w:r>
        <w:rPr>
          <w:b/>
          <w:bCs/>
        </w:rPr>
        <w:t>[Landrätin/Oberbürgermeisterin]</w:t>
      </w:r>
      <w:r>
        <w:t xml:space="preserve"> / sehr geehrter Herr </w:t>
      </w:r>
      <w:r>
        <w:rPr>
          <w:b/>
          <w:bCs/>
        </w:rPr>
        <w:t>[Landrat/Oberbürgermeister]</w:t>
      </w:r>
      <w:r>
        <w:t xml:space="preserve"> </w:t>
      </w:r>
      <w:r>
        <w:rPr>
          <w:b/>
          <w:bCs/>
        </w:rPr>
        <w:t>[Name]</w:t>
      </w:r>
      <w:r>
        <w:t>,</w:t>
      </w:r>
    </w:p>
    <w:p w14:paraId="7B7B1C59" w14:textId="77777777" w:rsidR="00A166E8" w:rsidRDefault="00000000">
      <w:pPr>
        <w:spacing w:after="120"/>
      </w:pPr>
      <w:r>
        <w:t xml:space="preserve">die laufende Gesundheits- und Pflegereform ist kein einzelnes Gesetz, sondern ein Bündel von rund zwei Dutzend Vorhaben (u. a. GKV-Beitragssatzstabilisierungsgesetz und Pflegeneuordnungsgesetz). Über diese Vorhaben hinweg entsteht ein Muster: Menschen mit </w:t>
      </w:r>
      <w:r>
        <w:rPr>
          <w:b/>
          <w:bCs/>
        </w:rPr>
        <w:t>schwankenden, nicht sichtbaren Behinderungen</w:t>
      </w:r>
      <w:r>
        <w:t xml:space="preserve"> werden auf vielen Ebenen zugleich nicht geschützt – und das wird vor Ort spürbar, in </w:t>
      </w:r>
      <w:r>
        <w:rPr>
          <w:b/>
          <w:bCs/>
        </w:rPr>
        <w:t>[Landkreis / Stadt]</w:t>
      </w:r>
      <w:r>
        <w:t>. Ich bitte Sie, sich für die Menschen in unserer Region einzusetzen.</w:t>
      </w:r>
    </w:p>
    <w:p w14:paraId="3CFB7CB1" w14:textId="77777777" w:rsidR="00A166E8" w:rsidRDefault="00000000">
      <w:pPr>
        <w:spacing w:after="120"/>
      </w:pPr>
      <w:r>
        <w:rPr>
          <w:b/>
          <w:bCs/>
        </w:rPr>
        <w:t xml:space="preserve">[* </w:t>
      </w:r>
      <w:proofErr w:type="gramStart"/>
      <w:r>
        <w:rPr>
          <w:b/>
          <w:bCs/>
        </w:rPr>
        <w:t>Hier</w:t>
      </w:r>
      <w:proofErr w:type="gramEnd"/>
      <w:r>
        <w:rPr>
          <w:b/>
          <w:bCs/>
        </w:rPr>
        <w:t xml:space="preserve"> ein Satz zu deiner Situation – gern aus den Textbausteinen oben. Oder: Welche Beratungsstelle, welcher sozialpsychiatrische Dienst, welcher Pflegestützpunkt, welche Selbsthilfestruktur vor Ort ist für mich/meine Familie wichtig? *]</w:t>
      </w:r>
    </w:p>
    <w:p w14:paraId="16EB5D9B" w14:textId="77777777" w:rsidR="00A166E8" w:rsidRDefault="00000000">
      <w:pPr>
        <w:spacing w:after="120"/>
      </w:pPr>
      <w:r>
        <w:t xml:space="preserve">Besonders betroffen sind Menschen mit </w:t>
      </w:r>
      <w:r>
        <w:rPr>
          <w:b/>
          <w:bCs/>
        </w:rPr>
        <w:t>nicht sichtbaren Behinderungen</w:t>
      </w:r>
      <w:r>
        <w:t xml:space="preserve"> – chronische und psychische Erkrankungen, neurodivergente Menschen, Menschen mit ME/CFS oder Long Covid. Ihre Stabilität hängt an genau den wohnortnahen, niedrigschwelligen Angeboten, die unter Spardruck zuerst wegbrechen: Beratungsstellen, sozialpsychiatrische Dienste, Pflegestützpunkte, Selbsthilfe.</w:t>
      </w:r>
    </w:p>
    <w:p w14:paraId="5E72CBD6" w14:textId="77777777" w:rsidR="00A166E8" w:rsidRDefault="00000000">
      <w:pPr>
        <w:spacing w:after="120"/>
      </w:pPr>
      <w:r>
        <w:t xml:space="preserve">Für unsere Kommune ist das auch eine </w:t>
      </w:r>
      <w:r>
        <w:rPr>
          <w:b/>
          <w:bCs/>
        </w:rPr>
        <w:t>Haushaltsfrage</w:t>
      </w:r>
      <w:r>
        <w:t xml:space="preserve">. Was bei der Krankenkasse gespart wird, kehrt als </w:t>
      </w:r>
      <w:proofErr w:type="spellStart"/>
      <w:r>
        <w:t>Mehrlast</w:t>
      </w:r>
      <w:proofErr w:type="spellEnd"/>
      <w:r>
        <w:t xml:space="preserve"> zurück.</w:t>
      </w:r>
    </w:p>
    <w:p w14:paraId="7502CA59" w14:textId="77777777" w:rsidR="00A166E8" w:rsidRDefault="00000000">
      <w:pPr>
        <w:spacing w:after="120"/>
      </w:pPr>
      <w:r>
        <w:rPr>
          <w:b/>
          <w:bCs/>
        </w:rPr>
        <w:t>Mögliche Folgekosten für unsere Kommune:</w:t>
      </w:r>
    </w:p>
    <w:p w14:paraId="0719B0F8" w14:textId="77777777" w:rsidR="00A166E8" w:rsidRDefault="00000000">
      <w:pPr>
        <w:pStyle w:val="Listenabsatz"/>
        <w:numPr>
          <w:ilvl w:val="0"/>
          <w:numId w:val="2"/>
        </w:numPr>
        <w:spacing w:after="60"/>
      </w:pPr>
      <w:r>
        <w:t xml:space="preserve">in der </w:t>
      </w:r>
      <w:r>
        <w:rPr>
          <w:b/>
          <w:bCs/>
        </w:rPr>
        <w:t>Eingliederungshilfe (SGB IX)</w:t>
      </w:r>
      <w:r>
        <w:t xml:space="preserve"> und der </w:t>
      </w:r>
      <w:r>
        <w:rPr>
          <w:b/>
          <w:bCs/>
        </w:rPr>
        <w:t>Sozialhilfe / Grundsicherung</w:t>
      </w:r>
      <w:r>
        <w:t>, die der Kreis/die Stadt trägt,</w:t>
      </w:r>
    </w:p>
    <w:p w14:paraId="7FA6DE80" w14:textId="77777777" w:rsidR="00A166E8" w:rsidRDefault="00000000">
      <w:pPr>
        <w:pStyle w:val="Listenabsatz"/>
        <w:numPr>
          <w:ilvl w:val="0"/>
          <w:numId w:val="2"/>
        </w:numPr>
        <w:spacing w:after="60"/>
      </w:pPr>
      <w:r>
        <w:t xml:space="preserve">in teureren </w:t>
      </w:r>
      <w:r>
        <w:rPr>
          <w:b/>
          <w:bCs/>
        </w:rPr>
        <w:t>stationären und Krisenhilfen</w:t>
      </w:r>
      <w:r>
        <w:t>, wenn ambulante Stabilisierung fehlt,</w:t>
      </w:r>
    </w:p>
    <w:p w14:paraId="3FB2CE7C" w14:textId="77777777" w:rsidR="00A166E8" w:rsidRDefault="00000000">
      <w:pPr>
        <w:pStyle w:val="Listenabsatz"/>
        <w:numPr>
          <w:ilvl w:val="0"/>
          <w:numId w:val="2"/>
        </w:numPr>
        <w:spacing w:after="60"/>
      </w:pPr>
      <w:r>
        <w:t xml:space="preserve">in der wachsenden Überlastung </w:t>
      </w:r>
      <w:r>
        <w:rPr>
          <w:b/>
          <w:bCs/>
        </w:rPr>
        <w:t>pflegender Angehöriger</w:t>
      </w:r>
      <w:r>
        <w:t>, die selbst ausfallen und dann ihrerseits kommunale Hilfen brauchen.</w:t>
      </w:r>
    </w:p>
    <w:p w14:paraId="49A839CC" w14:textId="77777777" w:rsidR="00A166E8" w:rsidRDefault="00000000">
      <w:pPr>
        <w:spacing w:after="120"/>
      </w:pPr>
      <w:r>
        <w:t xml:space="preserve">Frühe, wohnortnahe Hilfe ist nicht nur menschlich richtig, sie ist für unseren Haushalt die günstigere Lösung. </w:t>
      </w:r>
      <w:r>
        <w:rPr>
          <w:b/>
          <w:bCs/>
        </w:rPr>
        <w:t>Verschiebung ist kein Sparen</w:t>
      </w:r>
      <w:r>
        <w:t xml:space="preserve"> – sie verlagert die Kosten nur auf uns vor Ort.</w:t>
      </w:r>
    </w:p>
    <w:p w14:paraId="55BE1D47" w14:textId="77777777" w:rsidR="00A166E8" w:rsidRDefault="00000000">
      <w:pPr>
        <w:spacing w:after="120"/>
      </w:pPr>
      <w:r>
        <w:t>Ich bitte Sie deshalb:</w:t>
      </w:r>
    </w:p>
    <w:p w14:paraId="79760248" w14:textId="77777777" w:rsidR="00A166E8" w:rsidRDefault="00000000">
      <w:pPr>
        <w:pStyle w:val="Listenabsatz"/>
        <w:numPr>
          <w:ilvl w:val="0"/>
          <w:numId w:val="4"/>
        </w:numPr>
        <w:spacing w:after="60"/>
      </w:pPr>
      <w:r>
        <w:t xml:space="preserve">Bringen Sie das Thema über die </w:t>
      </w:r>
      <w:r>
        <w:rPr>
          <w:b/>
          <w:bCs/>
        </w:rPr>
        <w:t>kommunalen Spitzenverbände</w:t>
      </w:r>
      <w:r>
        <w:t xml:space="preserve"> (Landkreistag / Städtetag / Städte- und Gemeindebund) in die Debatte ein.</w:t>
      </w:r>
    </w:p>
    <w:p w14:paraId="3F428E06" w14:textId="77777777" w:rsidR="00A166E8" w:rsidRDefault="00000000">
      <w:pPr>
        <w:pStyle w:val="Listenabsatz"/>
        <w:numPr>
          <w:ilvl w:val="0"/>
          <w:numId w:val="4"/>
        </w:numPr>
        <w:spacing w:after="60"/>
      </w:pPr>
      <w:r>
        <w:lastRenderedPageBreak/>
        <w:t xml:space="preserve">Wirken Sie über die </w:t>
      </w:r>
      <w:r>
        <w:rPr>
          <w:b/>
          <w:bCs/>
        </w:rPr>
        <w:t>Landesregierung</w:t>
      </w:r>
      <w:r>
        <w:t xml:space="preserve"> darauf hin, dass unser Land im </w:t>
      </w:r>
      <w:r>
        <w:rPr>
          <w:b/>
          <w:bCs/>
        </w:rPr>
        <w:t>Bundesrat</w:t>
      </w:r>
      <w:r>
        <w:t xml:space="preserve"> gegen die pauschalen Kürzungen stimmt.</w:t>
      </w:r>
    </w:p>
    <w:p w14:paraId="774F5E68" w14:textId="77777777" w:rsidR="00A166E8" w:rsidRDefault="00000000">
      <w:pPr>
        <w:pStyle w:val="Listenabsatz"/>
        <w:numPr>
          <w:ilvl w:val="0"/>
          <w:numId w:val="4"/>
        </w:numPr>
        <w:spacing w:after="60"/>
      </w:pPr>
      <w:r>
        <w:t xml:space="preserve">Sichern Sie die </w:t>
      </w:r>
      <w:r>
        <w:rPr>
          <w:b/>
          <w:bCs/>
        </w:rPr>
        <w:t>Beratungs- und Unterstützungsstrukturen vor Ort</w:t>
      </w:r>
      <w:r>
        <w:t xml:space="preserve"> und benennen Sie öffentlich, welche Folgen die Reform für </w:t>
      </w:r>
      <w:r>
        <w:rPr>
          <w:b/>
          <w:bCs/>
        </w:rPr>
        <w:t>[Landkreis / Stadt]</w:t>
      </w:r>
      <w:r>
        <w:t xml:space="preserve"> hätte.</w:t>
      </w:r>
    </w:p>
    <w:p w14:paraId="3AE5C101" w14:textId="77777777" w:rsidR="00A166E8" w:rsidRDefault="00000000">
      <w:pPr>
        <w:spacing w:after="120"/>
      </w:pPr>
      <w:r>
        <w:t>Über Ihre Rückmeldung, wie Sie sich positionieren, würde ich mich sehr freuen.</w:t>
      </w:r>
    </w:p>
    <w:p w14:paraId="1B2A1B8E" w14:textId="77777777" w:rsidR="00A166E8" w:rsidRDefault="00000000">
      <w:pPr>
        <w:spacing w:after="120"/>
      </w:pPr>
      <w:r>
        <w:t>Mit freundlichen Grüßen</w:t>
      </w:r>
    </w:p>
    <w:p w14:paraId="396FE869" w14:textId="77777777" w:rsidR="00A166E8" w:rsidRDefault="00000000">
      <w:pPr>
        <w:spacing w:after="120"/>
      </w:pPr>
      <w:r>
        <w:rPr>
          <w:b/>
          <w:bCs/>
        </w:rPr>
        <w:t>[Dein Name]</w:t>
      </w:r>
    </w:p>
    <w:p w14:paraId="1533C51C" w14:textId="77777777" w:rsidR="00A166E8" w:rsidRDefault="00A166E8">
      <w:pPr>
        <w:pBdr>
          <w:bottom w:val="single" w:sz="6" w:space="4" w:color="BBBBBB"/>
        </w:pBdr>
        <w:spacing w:after="120"/>
      </w:pPr>
    </w:p>
    <w:p w14:paraId="7E1D8927" w14:textId="3A137B71" w:rsidR="00A166E8" w:rsidRDefault="00000000">
      <w:r>
        <w:t>Diese Musterbriefe dürfen frei genutzt, angepasst und weitergegeben werden. Stand: Juni 2026.</w:t>
      </w:r>
      <w:r w:rsidR="0003472E">
        <w:br/>
      </w:r>
      <w:r w:rsidR="0003472E">
        <w:br/>
      </w:r>
      <w:r w:rsidR="0003472E">
        <w:br/>
        <w:t xml:space="preserve">Danke für Deine Unterstützung. </w:t>
      </w:r>
    </w:p>
    <w:sectPr w:rsidR="00A166E8">
      <w:pgSz w:w="11906" w:h="16838"/>
      <w:pgMar w:top="1134" w:right="1134" w:bottom="1134" w:left="1134"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897514"/>
    <w:multiLevelType w:val="hybridMultilevel"/>
    <w:tmpl w:val="C1D8F74A"/>
    <w:lvl w:ilvl="0" w:tplc="7DAEE6B4">
      <w:start w:val="1"/>
      <w:numFmt w:val="decimal"/>
      <w:lvlText w:val="%1."/>
      <w:lvlJc w:val="left"/>
      <w:pPr>
        <w:ind w:left="720" w:hanging="360"/>
      </w:pPr>
    </w:lvl>
    <w:lvl w:ilvl="1" w:tplc="2BF25A7E">
      <w:numFmt w:val="decimal"/>
      <w:lvlText w:val=""/>
      <w:lvlJc w:val="left"/>
    </w:lvl>
    <w:lvl w:ilvl="2" w:tplc="0E646F26">
      <w:numFmt w:val="decimal"/>
      <w:lvlText w:val=""/>
      <w:lvlJc w:val="left"/>
    </w:lvl>
    <w:lvl w:ilvl="3" w:tplc="A560D1B2">
      <w:numFmt w:val="decimal"/>
      <w:lvlText w:val=""/>
      <w:lvlJc w:val="left"/>
    </w:lvl>
    <w:lvl w:ilvl="4" w:tplc="43A0C9EC">
      <w:numFmt w:val="decimal"/>
      <w:lvlText w:val=""/>
      <w:lvlJc w:val="left"/>
    </w:lvl>
    <w:lvl w:ilvl="5" w:tplc="1D500D88">
      <w:numFmt w:val="decimal"/>
      <w:lvlText w:val=""/>
      <w:lvlJc w:val="left"/>
    </w:lvl>
    <w:lvl w:ilvl="6" w:tplc="99C2151A">
      <w:numFmt w:val="decimal"/>
      <w:lvlText w:val=""/>
      <w:lvlJc w:val="left"/>
    </w:lvl>
    <w:lvl w:ilvl="7" w:tplc="0D9C9416">
      <w:numFmt w:val="decimal"/>
      <w:lvlText w:val=""/>
      <w:lvlJc w:val="left"/>
    </w:lvl>
    <w:lvl w:ilvl="8" w:tplc="BAFAA8D2">
      <w:numFmt w:val="decimal"/>
      <w:lvlText w:val=""/>
      <w:lvlJc w:val="left"/>
    </w:lvl>
  </w:abstractNum>
  <w:abstractNum w:abstractNumId="1" w15:restartNumberingAfterBreak="0">
    <w:nsid w:val="4D434D6E"/>
    <w:multiLevelType w:val="hybridMultilevel"/>
    <w:tmpl w:val="6456BB3E"/>
    <w:lvl w:ilvl="0" w:tplc="D0144562">
      <w:start w:val="1"/>
      <w:numFmt w:val="bullet"/>
      <w:lvlText w:val="•"/>
      <w:lvlJc w:val="left"/>
      <w:pPr>
        <w:ind w:left="720" w:hanging="360"/>
      </w:pPr>
    </w:lvl>
    <w:lvl w:ilvl="1" w:tplc="37843BD8">
      <w:numFmt w:val="decimal"/>
      <w:lvlText w:val=""/>
      <w:lvlJc w:val="left"/>
    </w:lvl>
    <w:lvl w:ilvl="2" w:tplc="1700A590">
      <w:numFmt w:val="decimal"/>
      <w:lvlText w:val=""/>
      <w:lvlJc w:val="left"/>
    </w:lvl>
    <w:lvl w:ilvl="3" w:tplc="2326B3D0">
      <w:numFmt w:val="decimal"/>
      <w:lvlText w:val=""/>
      <w:lvlJc w:val="left"/>
    </w:lvl>
    <w:lvl w:ilvl="4" w:tplc="ABEAD63A">
      <w:numFmt w:val="decimal"/>
      <w:lvlText w:val=""/>
      <w:lvlJc w:val="left"/>
    </w:lvl>
    <w:lvl w:ilvl="5" w:tplc="EFD08536">
      <w:numFmt w:val="decimal"/>
      <w:lvlText w:val=""/>
      <w:lvlJc w:val="left"/>
    </w:lvl>
    <w:lvl w:ilvl="6" w:tplc="CFF692B2">
      <w:numFmt w:val="decimal"/>
      <w:lvlText w:val=""/>
      <w:lvlJc w:val="left"/>
    </w:lvl>
    <w:lvl w:ilvl="7" w:tplc="359C2950">
      <w:numFmt w:val="decimal"/>
      <w:lvlText w:val=""/>
      <w:lvlJc w:val="left"/>
    </w:lvl>
    <w:lvl w:ilvl="8" w:tplc="32E04B86">
      <w:numFmt w:val="decimal"/>
      <w:lvlText w:val=""/>
      <w:lvlJc w:val="left"/>
    </w:lvl>
  </w:abstractNum>
  <w:abstractNum w:abstractNumId="2" w15:restartNumberingAfterBreak="0">
    <w:nsid w:val="62D0193B"/>
    <w:multiLevelType w:val="hybridMultilevel"/>
    <w:tmpl w:val="3C445A86"/>
    <w:lvl w:ilvl="0" w:tplc="24F08DF2">
      <w:start w:val="1"/>
      <w:numFmt w:val="decimal"/>
      <w:lvlText w:val="%1."/>
      <w:lvlJc w:val="left"/>
      <w:pPr>
        <w:ind w:left="720" w:hanging="360"/>
      </w:pPr>
    </w:lvl>
    <w:lvl w:ilvl="1" w:tplc="0B0C0E3C">
      <w:numFmt w:val="decimal"/>
      <w:lvlText w:val=""/>
      <w:lvlJc w:val="left"/>
    </w:lvl>
    <w:lvl w:ilvl="2" w:tplc="6B4A5ABA">
      <w:numFmt w:val="decimal"/>
      <w:lvlText w:val=""/>
      <w:lvlJc w:val="left"/>
    </w:lvl>
    <w:lvl w:ilvl="3" w:tplc="16DEAE8C">
      <w:numFmt w:val="decimal"/>
      <w:lvlText w:val=""/>
      <w:lvlJc w:val="left"/>
    </w:lvl>
    <w:lvl w:ilvl="4" w:tplc="BC5A376C">
      <w:numFmt w:val="decimal"/>
      <w:lvlText w:val=""/>
      <w:lvlJc w:val="left"/>
    </w:lvl>
    <w:lvl w:ilvl="5" w:tplc="B396EF48">
      <w:numFmt w:val="decimal"/>
      <w:lvlText w:val=""/>
      <w:lvlJc w:val="left"/>
    </w:lvl>
    <w:lvl w:ilvl="6" w:tplc="5BBC8FF0">
      <w:numFmt w:val="decimal"/>
      <w:lvlText w:val=""/>
      <w:lvlJc w:val="left"/>
    </w:lvl>
    <w:lvl w:ilvl="7" w:tplc="64766BE0">
      <w:numFmt w:val="decimal"/>
      <w:lvlText w:val=""/>
      <w:lvlJc w:val="left"/>
    </w:lvl>
    <w:lvl w:ilvl="8" w:tplc="D13ED286">
      <w:numFmt w:val="decimal"/>
      <w:lvlText w:val=""/>
      <w:lvlJc w:val="left"/>
    </w:lvl>
  </w:abstractNum>
  <w:abstractNum w:abstractNumId="3" w15:restartNumberingAfterBreak="0">
    <w:nsid w:val="67A0456E"/>
    <w:multiLevelType w:val="hybridMultilevel"/>
    <w:tmpl w:val="BFB2A044"/>
    <w:lvl w:ilvl="0" w:tplc="D9427B54">
      <w:start w:val="1"/>
      <w:numFmt w:val="bullet"/>
      <w:lvlText w:val="●"/>
      <w:lvlJc w:val="left"/>
      <w:pPr>
        <w:ind w:left="720" w:hanging="360"/>
      </w:pPr>
    </w:lvl>
    <w:lvl w:ilvl="1" w:tplc="C2D2AA4C">
      <w:start w:val="1"/>
      <w:numFmt w:val="bullet"/>
      <w:lvlText w:val="○"/>
      <w:lvlJc w:val="left"/>
      <w:pPr>
        <w:ind w:left="1440" w:hanging="360"/>
      </w:pPr>
    </w:lvl>
    <w:lvl w:ilvl="2" w:tplc="B93CDE90">
      <w:start w:val="1"/>
      <w:numFmt w:val="bullet"/>
      <w:lvlText w:val="■"/>
      <w:lvlJc w:val="left"/>
      <w:pPr>
        <w:ind w:left="2160" w:hanging="360"/>
      </w:pPr>
    </w:lvl>
    <w:lvl w:ilvl="3" w:tplc="C2F49A28">
      <w:start w:val="1"/>
      <w:numFmt w:val="bullet"/>
      <w:lvlText w:val="●"/>
      <w:lvlJc w:val="left"/>
      <w:pPr>
        <w:ind w:left="2880" w:hanging="360"/>
      </w:pPr>
    </w:lvl>
    <w:lvl w:ilvl="4" w:tplc="838C01FA">
      <w:start w:val="1"/>
      <w:numFmt w:val="bullet"/>
      <w:lvlText w:val="○"/>
      <w:lvlJc w:val="left"/>
      <w:pPr>
        <w:ind w:left="3600" w:hanging="360"/>
      </w:pPr>
    </w:lvl>
    <w:lvl w:ilvl="5" w:tplc="5088E396">
      <w:start w:val="1"/>
      <w:numFmt w:val="bullet"/>
      <w:lvlText w:val="■"/>
      <w:lvlJc w:val="left"/>
      <w:pPr>
        <w:ind w:left="4320" w:hanging="360"/>
      </w:pPr>
    </w:lvl>
    <w:lvl w:ilvl="6" w:tplc="8E70F018">
      <w:start w:val="1"/>
      <w:numFmt w:val="bullet"/>
      <w:lvlText w:val="●"/>
      <w:lvlJc w:val="left"/>
      <w:pPr>
        <w:ind w:left="5040" w:hanging="360"/>
      </w:pPr>
    </w:lvl>
    <w:lvl w:ilvl="7" w:tplc="5E44C6FC">
      <w:start w:val="1"/>
      <w:numFmt w:val="bullet"/>
      <w:lvlText w:val="●"/>
      <w:lvlJc w:val="left"/>
      <w:pPr>
        <w:ind w:left="5760" w:hanging="360"/>
      </w:pPr>
    </w:lvl>
    <w:lvl w:ilvl="8" w:tplc="5672A6EA">
      <w:start w:val="1"/>
      <w:numFmt w:val="bullet"/>
      <w:lvlText w:val="●"/>
      <w:lvlJc w:val="left"/>
      <w:pPr>
        <w:ind w:left="6480" w:hanging="360"/>
      </w:pPr>
    </w:lvl>
  </w:abstractNum>
  <w:abstractNum w:abstractNumId="4" w15:restartNumberingAfterBreak="0">
    <w:nsid w:val="75756541"/>
    <w:multiLevelType w:val="hybridMultilevel"/>
    <w:tmpl w:val="5866D8DC"/>
    <w:lvl w:ilvl="0" w:tplc="EA52ED98">
      <w:start w:val="1"/>
      <w:numFmt w:val="decimal"/>
      <w:lvlText w:val="%1."/>
      <w:lvlJc w:val="left"/>
      <w:pPr>
        <w:ind w:left="720" w:hanging="360"/>
      </w:pPr>
    </w:lvl>
    <w:lvl w:ilvl="1" w:tplc="7938E14A">
      <w:numFmt w:val="decimal"/>
      <w:lvlText w:val=""/>
      <w:lvlJc w:val="left"/>
    </w:lvl>
    <w:lvl w:ilvl="2" w:tplc="61FEEB66">
      <w:numFmt w:val="decimal"/>
      <w:lvlText w:val=""/>
      <w:lvlJc w:val="left"/>
    </w:lvl>
    <w:lvl w:ilvl="3" w:tplc="690C697E">
      <w:numFmt w:val="decimal"/>
      <w:lvlText w:val=""/>
      <w:lvlJc w:val="left"/>
    </w:lvl>
    <w:lvl w:ilvl="4" w:tplc="8A2C640A">
      <w:numFmt w:val="decimal"/>
      <w:lvlText w:val=""/>
      <w:lvlJc w:val="left"/>
    </w:lvl>
    <w:lvl w:ilvl="5" w:tplc="73BC5034">
      <w:numFmt w:val="decimal"/>
      <w:lvlText w:val=""/>
      <w:lvlJc w:val="left"/>
    </w:lvl>
    <w:lvl w:ilvl="6" w:tplc="3BFCABEC">
      <w:numFmt w:val="decimal"/>
      <w:lvlText w:val=""/>
      <w:lvlJc w:val="left"/>
    </w:lvl>
    <w:lvl w:ilvl="7" w:tplc="F1E805D6">
      <w:numFmt w:val="decimal"/>
      <w:lvlText w:val=""/>
      <w:lvlJc w:val="left"/>
    </w:lvl>
    <w:lvl w:ilvl="8" w:tplc="3A10E034">
      <w:numFmt w:val="decimal"/>
      <w:lvlText w:val=""/>
      <w:lvlJc w:val="left"/>
    </w:lvl>
  </w:abstractNum>
  <w:num w:numId="1" w16cid:durableId="767624474">
    <w:abstractNumId w:val="3"/>
    <w:lvlOverride w:ilvl="0">
      <w:startOverride w:val="1"/>
    </w:lvlOverride>
  </w:num>
  <w:num w:numId="2" w16cid:durableId="862674287">
    <w:abstractNumId w:val="1"/>
    <w:lvlOverride w:ilvl="0">
      <w:startOverride w:val="1"/>
    </w:lvlOverride>
  </w:num>
  <w:num w:numId="3" w16cid:durableId="503933337">
    <w:abstractNumId w:val="2"/>
    <w:lvlOverride w:ilvl="0">
      <w:startOverride w:val="1"/>
    </w:lvlOverride>
  </w:num>
  <w:num w:numId="4" w16cid:durableId="1430419969">
    <w:abstractNumId w:val="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66E8"/>
    <w:rsid w:val="0003472E"/>
    <w:rsid w:val="00A166E8"/>
    <w:rsid w:val="00C1582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7C552C40"/>
  <w15:docId w15:val="{CD51BFA6-0E6B-A14F-AC12-DAB960C31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uiPriority w:val="9"/>
    <w:qFormat/>
    <w:pPr>
      <w:spacing w:before="240" w:after="200"/>
      <w:outlineLvl w:val="0"/>
    </w:pPr>
    <w:rPr>
      <w:b/>
      <w:bCs/>
      <w:color w:val="1F3864"/>
      <w:sz w:val="34"/>
      <w:szCs w:val="34"/>
    </w:rPr>
  </w:style>
  <w:style w:type="paragraph" w:styleId="berschrift2">
    <w:name w:val="heading 2"/>
    <w:uiPriority w:val="9"/>
    <w:unhideWhenUsed/>
    <w:qFormat/>
    <w:pPr>
      <w:spacing w:before="220" w:after="140"/>
      <w:outlineLvl w:val="1"/>
    </w:pPr>
    <w:rPr>
      <w:b/>
      <w:bCs/>
      <w:color w:val="2E5496"/>
      <w:sz w:val="28"/>
      <w:szCs w:val="28"/>
    </w:rPr>
  </w:style>
  <w:style w:type="paragraph" w:styleId="berschrift3">
    <w:name w:val="heading 3"/>
    <w:uiPriority w:val="9"/>
    <w:unhideWhenUsed/>
    <w:qFormat/>
    <w:pPr>
      <w:spacing w:before="160" w:after="100"/>
      <w:outlineLvl w:val="2"/>
    </w:pPr>
    <w:rPr>
      <w:b/>
      <w:bCs/>
      <w:color w:val="2E5496"/>
      <w:sz w:val="24"/>
      <w:szCs w:val="24"/>
    </w:rPr>
  </w:style>
  <w:style w:type="paragraph" w:styleId="berschrift4">
    <w:name w:val="heading 4"/>
    <w:uiPriority w:val="9"/>
    <w:semiHidden/>
    <w:unhideWhenUsed/>
    <w:qFormat/>
    <w:pPr>
      <w:outlineLvl w:val="3"/>
    </w:pPr>
    <w:rPr>
      <w:i/>
      <w:iCs/>
      <w:color w:val="2E74B5"/>
    </w:rPr>
  </w:style>
  <w:style w:type="paragraph" w:styleId="berschrift5">
    <w:name w:val="heading 5"/>
    <w:uiPriority w:val="9"/>
    <w:semiHidden/>
    <w:unhideWhenUsed/>
    <w:qFormat/>
    <w:pPr>
      <w:outlineLvl w:val="4"/>
    </w:pPr>
    <w:rPr>
      <w:color w:val="2E74B5"/>
    </w:rPr>
  </w:style>
  <w:style w:type="paragraph" w:styleId="berschrift6">
    <w:name w:val="heading 6"/>
    <w:uiPriority w:val="9"/>
    <w:semiHidden/>
    <w:unhideWhenUsed/>
    <w:qFormat/>
    <w:pPr>
      <w:outlineLvl w:val="5"/>
    </w:pPr>
    <w:rPr>
      <w:color w:val="1F4D7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uiPriority w:val="10"/>
    <w:qFormat/>
    <w:rPr>
      <w:sz w:val="56"/>
      <w:szCs w:val="56"/>
    </w:rPr>
  </w:style>
  <w:style w:type="paragraph" w:customStyle="1" w:styleId="Fett1">
    <w:name w:val="Fett1"/>
    <w:qFormat/>
    <w:rPr>
      <w:b/>
      <w:bCs/>
    </w:rPr>
  </w:style>
  <w:style w:type="paragraph" w:styleId="Listenabsatz">
    <w:name w:val="List Paragraph"/>
    <w:qFormat/>
  </w:style>
  <w:style w:type="character" w:styleId="Hyperlink">
    <w:name w:val="Hyperlink"/>
    <w:uiPriority w:val="99"/>
    <w:unhideWhenUsed/>
    <w:rPr>
      <w:color w:val="0563C1"/>
      <w:u w:val="single"/>
    </w:rPr>
  </w:style>
  <w:style w:type="character" w:styleId="Funotenzeichen">
    <w:name w:val="footnote reference"/>
    <w:uiPriority w:val="99"/>
    <w:semiHidden/>
    <w:unhideWhenUsed/>
    <w:rPr>
      <w:vertAlign w:val="superscript"/>
    </w:rPr>
  </w:style>
  <w:style w:type="paragraph" w:styleId="Funotentext">
    <w:name w:val="footnote text"/>
    <w:link w:val="FunotentextZchn"/>
    <w:uiPriority w:val="99"/>
    <w:semiHidden/>
    <w:unhideWhenUsed/>
    <w:rPr>
      <w:sz w:val="20"/>
      <w:szCs w:val="20"/>
    </w:rPr>
  </w:style>
  <w:style w:type="character" w:customStyle="1" w:styleId="FunotentextZchn">
    <w:name w:val="Fußnotentext Zchn"/>
    <w:link w:val="Funotentext"/>
    <w:uiPriority w:val="99"/>
    <w:semiHidden/>
    <w:unhideWhenUsed/>
    <w:rPr>
      <w:sz w:val="20"/>
      <w:szCs w:val="20"/>
    </w:rPr>
  </w:style>
  <w:style w:type="character" w:styleId="Endnotenzeichen">
    <w:name w:val="endnote reference"/>
    <w:uiPriority w:val="99"/>
    <w:semiHidden/>
    <w:unhideWhenUsed/>
    <w:rPr>
      <w:vertAlign w:val="superscript"/>
    </w:rPr>
  </w:style>
  <w:style w:type="paragraph" w:styleId="Endnotentext">
    <w:name w:val="endnote text"/>
    <w:link w:val="EndnotentextZchn"/>
    <w:uiPriority w:val="99"/>
    <w:semiHidden/>
    <w:unhideWhenUsed/>
    <w:rPr>
      <w:sz w:val="20"/>
      <w:szCs w:val="20"/>
    </w:rPr>
  </w:style>
  <w:style w:type="character" w:customStyle="1" w:styleId="EndnotentextZchn">
    <w:name w:val="Endnotentext Zchn"/>
    <w:link w:val="Endnoten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1815</Words>
  <Characters>11441</Characters>
  <Application>Microsoft Office Word</Application>
  <DocSecurity>0</DocSecurity>
  <Lines>95</Lines>
  <Paragraphs>26</Paragraphs>
  <ScaleCrop>false</ScaleCrop>
  <Company/>
  <LinksUpToDate>false</LinksUpToDate>
  <CharactersWithSpaces>13230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Anna Lefèvre</cp:lastModifiedBy>
  <cp:revision>2</cp:revision>
  <dcterms:created xsi:type="dcterms:W3CDTF">2026-06-21T09:25:00Z</dcterms:created>
  <dcterms:modified xsi:type="dcterms:W3CDTF">2026-06-21T09:29:00Z</dcterms:modified>
</cp:coreProperties>
</file>